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028477E" w14:textId="77777777" w:rsidR="00A97EBD" w:rsidRDefault="00000000">
      <w:pPr>
        <w:jc w:val="center"/>
        <w:rPr>
          <w:rFonts w:ascii="黑体" w:eastAsia="黑体" w:hAnsi="黑体" w:cs="黑体" w:hint="eastAsia"/>
          <w:b/>
          <w:bCs/>
          <w:sz w:val="44"/>
          <w:szCs w:val="44"/>
        </w:rPr>
      </w:pPr>
      <w:r>
        <w:rPr>
          <w:rFonts w:ascii="黑体" w:eastAsia="黑体" w:hAnsi="黑体" w:cs="黑体" w:hint="eastAsia"/>
          <w:b/>
          <w:bCs/>
          <w:sz w:val="44"/>
          <w:szCs w:val="44"/>
        </w:rPr>
        <w:t>经管学院数耕者调研队赴洛川县永乡镇开展调研活动</w:t>
      </w:r>
    </w:p>
    <w:p w14:paraId="744B6EEF" w14:textId="77777777" w:rsidR="00A97EBD" w:rsidRDefault="00000000">
      <w:pPr>
        <w:jc w:val="center"/>
        <w:rPr>
          <w:rFonts w:ascii="楷体" w:eastAsia="楷体" w:hAnsi="楷体" w:cs="楷体" w:hint="eastAsia"/>
          <w:sz w:val="28"/>
          <w:szCs w:val="28"/>
        </w:rPr>
      </w:pPr>
      <w:r>
        <w:rPr>
          <w:rFonts w:ascii="楷体" w:eastAsia="楷体" w:hAnsi="楷体" w:cs="楷体" w:hint="eastAsia"/>
          <w:sz w:val="28"/>
          <w:szCs w:val="28"/>
        </w:rPr>
        <w:t>来源：经管学院 作者：任佳栎/文 任佳栎/图 联系方式：15397705154</w:t>
      </w:r>
    </w:p>
    <w:p w14:paraId="0CEBAF94" w14:textId="77777777" w:rsidR="00A97EBD" w:rsidRDefault="00000000">
      <w:pPr>
        <w:spacing w:line="360" w:lineRule="auto"/>
        <w:ind w:firstLineChars="200" w:firstLine="560"/>
        <w:jc w:val="left"/>
        <w:rPr>
          <w:rFonts w:ascii="仿宋" w:eastAsia="仿宋" w:hAnsi="仿宋" w:cs="仿宋" w:hint="eastAsia"/>
          <w:sz w:val="28"/>
          <w:szCs w:val="28"/>
        </w:rPr>
      </w:pPr>
      <w:r>
        <w:rPr>
          <w:rFonts w:ascii="仿宋" w:eastAsia="仿宋" w:hAnsi="仿宋" w:cs="仿宋" w:hint="eastAsia"/>
          <w:sz w:val="28"/>
          <w:szCs w:val="28"/>
        </w:rPr>
        <w:t>2025年8月28日，西北农林科技大学经管学院数耕者调研队深入陕西省延安市洛川县开展实地调研活动。此次实践旨在结合专业知识，为强化数字技术对洛川县苹果产业发展的赋能作用，探索其具体实施路径与有效策略。</w:t>
      </w:r>
    </w:p>
    <w:p w14:paraId="48BB71D8" w14:textId="48C53A46" w:rsidR="00A97EBD" w:rsidRDefault="00051912">
      <w:pPr>
        <w:spacing w:line="360" w:lineRule="auto"/>
        <w:jc w:val="center"/>
        <w:rPr>
          <w:rFonts w:ascii="仿宋" w:eastAsia="仿宋" w:hAnsi="仿宋" w:cs="仿宋" w:hint="eastAsia"/>
          <w:sz w:val="28"/>
          <w:szCs w:val="28"/>
        </w:rPr>
      </w:pPr>
      <w:r>
        <w:rPr>
          <w:rFonts w:ascii="仿宋" w:eastAsia="仿宋" w:hAnsi="仿宋" w:cs="仿宋" w:hint="eastAsia"/>
          <w:noProof/>
          <w:sz w:val="28"/>
          <w:szCs w:val="28"/>
        </w:rPr>
        <w:drawing>
          <wp:inline distT="0" distB="0" distL="0" distR="0" wp14:anchorId="51597B7A" wp14:editId="47EEBF5F">
            <wp:extent cx="3927600" cy="2944800"/>
            <wp:effectExtent l="0" t="0" r="0" b="8255"/>
            <wp:docPr id="8494999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49996" name=""/>
                    <pic:cNvPicPr/>
                  </pic:nvPicPr>
                  <pic:blipFill>
                    <a:blip r:embed="rId5" cstate="print">
                      <a:extLst>
                        <a:ext uri="{28A0092B-C50C-407E-A947-70E740481C1C}">
                          <a14:useLocalDpi xmlns:a14="http://schemas.microsoft.com/office/drawing/2010/main" val="0"/>
                        </a:ext>
                      </a:extLst>
                    </a:blip>
                    <a:stretch>
                      <a:fillRect/>
                    </a:stretch>
                  </pic:blipFill>
                  <pic:spPr>
                    <a:xfrm>
                      <a:off x="0" y="0"/>
                      <a:ext cx="3927600" cy="2944800"/>
                    </a:xfrm>
                    <a:prstGeom prst="rect">
                      <a:avLst/>
                    </a:prstGeom>
                  </pic:spPr>
                </pic:pic>
              </a:graphicData>
            </a:graphic>
          </wp:inline>
        </w:drawing>
      </w:r>
    </w:p>
    <w:p w14:paraId="5A0B4455" w14:textId="42273C18" w:rsidR="00A97EBD" w:rsidRDefault="00000000">
      <w:pPr>
        <w:spacing w:line="360" w:lineRule="auto"/>
        <w:ind w:firstLineChars="200" w:firstLine="560"/>
        <w:jc w:val="center"/>
        <w:rPr>
          <w:rFonts w:ascii="仿宋" w:eastAsia="仿宋" w:hAnsi="仿宋" w:cs="仿宋" w:hint="eastAsia"/>
          <w:sz w:val="28"/>
          <w:szCs w:val="28"/>
        </w:rPr>
      </w:pPr>
      <w:r>
        <w:rPr>
          <w:rFonts w:ascii="仿宋" w:eastAsia="仿宋" w:hAnsi="仿宋" w:cs="仿宋" w:hint="eastAsia"/>
          <w:sz w:val="28"/>
          <w:szCs w:val="28"/>
        </w:rPr>
        <w:t>图为实践队员正在与永乡镇果农交</w:t>
      </w:r>
      <w:r w:rsidR="00051912">
        <w:rPr>
          <w:rFonts w:ascii="仿宋" w:eastAsia="仿宋" w:hAnsi="仿宋" w:cs="仿宋" w:hint="eastAsia"/>
          <w:sz w:val="28"/>
          <w:szCs w:val="28"/>
        </w:rPr>
        <w:t>谈</w:t>
      </w:r>
    </w:p>
    <w:p w14:paraId="7D495B0D" w14:textId="77777777" w:rsidR="00A97EBD" w:rsidRDefault="00000000">
      <w:pPr>
        <w:spacing w:line="360" w:lineRule="auto"/>
        <w:ind w:firstLineChars="200" w:firstLine="560"/>
        <w:jc w:val="left"/>
        <w:rPr>
          <w:rFonts w:ascii="仿宋" w:eastAsia="仿宋" w:hAnsi="仿宋" w:cs="仿宋" w:hint="eastAsia"/>
          <w:sz w:val="28"/>
          <w:szCs w:val="28"/>
        </w:rPr>
      </w:pPr>
      <w:r>
        <w:rPr>
          <w:rFonts w:ascii="仿宋" w:eastAsia="仿宋" w:hAnsi="仿宋" w:cs="仿宋" w:hint="eastAsia"/>
          <w:sz w:val="28"/>
          <w:szCs w:val="28"/>
        </w:rPr>
        <w:t>首先，调研队抵达当地洛川苹果产业园区附近，与当地苹果销售商围绕洛川苹果收购模式、收购标准、追溯技术应用等内容展开了深入交流，随后，为探究当地农户苹果种植现状，队员们赶往洛川县永乡镇。永乡镇农业以苹果种植为主导，其中，阿寺村尤为知名，1947年，李新安从河南灵宝驮回苹果树苗，在该村率先种植苹果，开创了</w:t>
      </w:r>
      <w:r>
        <w:rPr>
          <w:rFonts w:ascii="仿宋" w:eastAsia="仿宋" w:hAnsi="仿宋" w:cs="仿宋" w:hint="eastAsia"/>
          <w:sz w:val="28"/>
          <w:szCs w:val="28"/>
        </w:rPr>
        <w:lastRenderedPageBreak/>
        <w:t>当地栽种苹果的先河，阿寺村也因此被誉为“中国苹果第一村”。在当地果农心中，这些苹果早已不是简单的“果子”，而是一代代人用守正创新酿出的“甜蜜生活”。</w:t>
      </w:r>
    </w:p>
    <w:p w14:paraId="0236EA54" w14:textId="1C4351B2" w:rsidR="00A97EBD" w:rsidRDefault="00051912">
      <w:pPr>
        <w:spacing w:line="360" w:lineRule="auto"/>
        <w:ind w:firstLineChars="200" w:firstLine="560"/>
        <w:jc w:val="center"/>
        <w:rPr>
          <w:rFonts w:ascii="仿宋" w:eastAsia="仿宋" w:hAnsi="仿宋" w:cs="仿宋" w:hint="eastAsia"/>
          <w:sz w:val="28"/>
          <w:szCs w:val="28"/>
        </w:rPr>
      </w:pPr>
      <w:r>
        <w:rPr>
          <w:rFonts w:ascii="仿宋" w:eastAsia="仿宋" w:hAnsi="仿宋" w:cs="仿宋" w:hint="eastAsia"/>
          <w:noProof/>
          <w:sz w:val="28"/>
          <w:szCs w:val="28"/>
        </w:rPr>
        <w:drawing>
          <wp:inline distT="0" distB="0" distL="0" distR="0" wp14:anchorId="5DA1CAE4" wp14:editId="0E0A9B26">
            <wp:extent cx="3927600" cy="2944800"/>
            <wp:effectExtent l="0" t="0" r="0" b="8255"/>
            <wp:docPr id="96552442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5524428"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3927600" cy="2944800"/>
                    </a:xfrm>
                    <a:prstGeom prst="rect">
                      <a:avLst/>
                    </a:prstGeom>
                  </pic:spPr>
                </pic:pic>
              </a:graphicData>
            </a:graphic>
          </wp:inline>
        </w:drawing>
      </w:r>
    </w:p>
    <w:p w14:paraId="0FC83B83" w14:textId="77777777" w:rsidR="00A97EBD" w:rsidRDefault="00000000">
      <w:pPr>
        <w:spacing w:line="360" w:lineRule="auto"/>
        <w:ind w:firstLineChars="200" w:firstLine="560"/>
        <w:jc w:val="center"/>
        <w:rPr>
          <w:rFonts w:ascii="仿宋" w:eastAsia="仿宋" w:hAnsi="仿宋" w:cs="仿宋" w:hint="eastAsia"/>
          <w:sz w:val="28"/>
          <w:szCs w:val="28"/>
        </w:rPr>
      </w:pPr>
      <w:r>
        <w:rPr>
          <w:rFonts w:ascii="仿宋" w:eastAsia="仿宋" w:hAnsi="仿宋" w:cs="仿宋" w:hint="eastAsia"/>
          <w:sz w:val="28"/>
          <w:szCs w:val="28"/>
        </w:rPr>
        <w:t>图为实践队员正在对永乡镇果农展开调研</w:t>
      </w:r>
    </w:p>
    <w:p w14:paraId="0F9FBD67" w14:textId="77777777" w:rsidR="00A97EBD" w:rsidRDefault="00000000">
      <w:pPr>
        <w:spacing w:line="360" w:lineRule="auto"/>
        <w:ind w:firstLineChars="200" w:firstLine="560"/>
        <w:jc w:val="left"/>
        <w:rPr>
          <w:rFonts w:ascii="仿宋" w:eastAsia="仿宋" w:hAnsi="仿宋" w:cs="仿宋" w:hint="eastAsia"/>
          <w:sz w:val="28"/>
          <w:szCs w:val="28"/>
        </w:rPr>
      </w:pPr>
      <w:r>
        <w:rPr>
          <w:rFonts w:ascii="仿宋" w:eastAsia="仿宋" w:hAnsi="仿宋" w:cs="仿宋" w:hint="eastAsia"/>
          <w:sz w:val="28"/>
          <w:szCs w:val="28"/>
        </w:rPr>
        <w:t>队员们抵达永乡镇后，分别与刚销售完今年早熟苹果的果农们围绕苹果种植情况、管理模式、数字技术采用等主题进行了交谈，队员们详细询问着相关内容的方方面面，果农们则热心并详细的对问题一一做出了回答。通过调研，调研队获得了有关以上主题详实的一手数据，还进一步记录下了果农们对相关技术采用存在的顾虑，如担心因为年龄较大、受教育程度不高或考虑到家庭经济状况希望技术“接地气”等。</w:t>
      </w:r>
    </w:p>
    <w:p w14:paraId="7E31D45B" w14:textId="1A19D419" w:rsidR="00A97EBD" w:rsidRDefault="00051912">
      <w:pPr>
        <w:spacing w:line="360" w:lineRule="auto"/>
        <w:jc w:val="center"/>
        <w:rPr>
          <w:rFonts w:ascii="仿宋" w:eastAsia="仿宋" w:hAnsi="仿宋" w:cs="仿宋" w:hint="eastAsia"/>
          <w:sz w:val="28"/>
          <w:szCs w:val="28"/>
        </w:rPr>
      </w:pPr>
      <w:r>
        <w:rPr>
          <w:rFonts w:ascii="仿宋" w:eastAsia="仿宋" w:hAnsi="仿宋" w:cs="仿宋" w:hint="eastAsia"/>
          <w:noProof/>
          <w:sz w:val="28"/>
          <w:szCs w:val="28"/>
        </w:rPr>
        <w:drawing>
          <wp:inline distT="0" distB="0" distL="0" distR="0" wp14:anchorId="6BEA7A74" wp14:editId="763944A0">
            <wp:extent cx="3927600" cy="2426400"/>
            <wp:effectExtent l="0" t="0" r="0" b="0"/>
            <wp:docPr id="38781767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817670"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3927600" cy="2426400"/>
                    </a:xfrm>
                    <a:prstGeom prst="rect">
                      <a:avLst/>
                    </a:prstGeom>
                  </pic:spPr>
                </pic:pic>
              </a:graphicData>
            </a:graphic>
          </wp:inline>
        </w:drawing>
      </w:r>
    </w:p>
    <w:p w14:paraId="58ACB340" w14:textId="77777777" w:rsidR="00A97EBD" w:rsidRDefault="00000000">
      <w:pPr>
        <w:spacing w:line="360" w:lineRule="auto"/>
        <w:ind w:firstLineChars="200" w:firstLine="560"/>
        <w:jc w:val="center"/>
        <w:rPr>
          <w:rFonts w:ascii="仿宋" w:eastAsia="仿宋" w:hAnsi="仿宋" w:cs="仿宋" w:hint="eastAsia"/>
          <w:sz w:val="28"/>
          <w:szCs w:val="28"/>
        </w:rPr>
      </w:pPr>
      <w:r>
        <w:rPr>
          <w:rFonts w:ascii="仿宋" w:eastAsia="仿宋" w:hAnsi="仿宋" w:cs="仿宋" w:hint="eastAsia"/>
          <w:sz w:val="28"/>
          <w:szCs w:val="28"/>
        </w:rPr>
        <w:t>图为实践队员调研结束正在复盘调研结果</w:t>
      </w:r>
    </w:p>
    <w:p w14:paraId="74657264" w14:textId="77777777" w:rsidR="00A97EBD" w:rsidRDefault="00000000">
      <w:pPr>
        <w:spacing w:line="360" w:lineRule="auto"/>
        <w:ind w:firstLineChars="200" w:firstLine="560"/>
        <w:jc w:val="left"/>
        <w:rPr>
          <w:rFonts w:ascii="仿宋" w:eastAsia="仿宋" w:hAnsi="仿宋" w:cs="仿宋" w:hint="eastAsia"/>
          <w:sz w:val="28"/>
          <w:szCs w:val="28"/>
        </w:rPr>
      </w:pPr>
      <w:r>
        <w:rPr>
          <w:rFonts w:ascii="仿宋" w:eastAsia="仿宋" w:hAnsi="仿宋" w:cs="仿宋" w:hint="eastAsia"/>
          <w:sz w:val="28"/>
          <w:szCs w:val="28"/>
        </w:rPr>
        <w:t>离开永乡镇时，集镇依旧热闹，从各村赶来销售苹果的果农络绎不绝，不远处，成堆的苹果正等待装箱运走，饱满的红果泛着光泽。队员们带着沉甸甸的资料，心中装满了果农与乡村的期盼，准备后续将调研结果细细整理并形成报告，为强化数字技术对当地苹果产业发展的赋能作用提出相关建议，为推动洛川县苹果产业再上新台阶贡献青春力量。</w:t>
      </w:r>
    </w:p>
    <w:sectPr w:rsidR="00A97EBD">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SystemFonts/>
  <w:bordersDoNotSurroundHeader/>
  <w:bordersDoNotSurroundFooter/>
  <w:defaultTabStop w:val="420"/>
  <w:drawingGridVerticalSpacing w:val="156"/>
  <w:displayHorizontalDrawingGridEvery w:val="0"/>
  <w:displayVerticalDrawingGridEvery w:val="2"/>
  <w:characterSpacingControl w:val="compressPunctuation"/>
  <w:savePreviewPicture/>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97EBD"/>
    <w:rsid w:val="00051912"/>
    <w:rsid w:val="007D7D3A"/>
    <w:rsid w:val="00A97EB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384D4C2"/>
  <w15:docId w15:val="{FBD556C0-7D40-4B8B-91E5-50233F2AA0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pPr>
        <w:spacing w:after="160" w:line="278" w:lineRule="auto"/>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3</Pages>
  <Words>390</Words>
  <Characters>398</Characters>
  <Application>Microsoft Office Word</Application>
  <DocSecurity>0</DocSecurity>
  <Lines>18</Lines>
  <Paragraphs>9</Paragraphs>
  <ScaleCrop>false</ScaleCrop>
  <Company/>
  <LinksUpToDate>false</LinksUpToDate>
  <CharactersWithSpaces>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DELL</dc:creator>
  <cp:lastModifiedBy>2713266290@qq.com</cp:lastModifiedBy>
  <cp:revision>2</cp:revision>
  <dcterms:created xsi:type="dcterms:W3CDTF">2025-08-30T07:48:00Z</dcterms:created>
  <dcterms:modified xsi:type="dcterms:W3CDTF">2025-08-30T07:48:00Z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2052-12.31.0</vt:lpwstr>
  </property>
  <property fmtid="{D5CDD505-2E9C-101B-9397-08002B2CF9AE}" pid="3" name="KSOTemplateDocerSaveRecord">
    <vt:lpwstr>eyJoZGlkIjoiOGI4NjI5OTBmMDM1ODFlMDkzNDFlZTFiMWNhZWU5ZTMiLCJ1c2VySWQiOiI4MTc5NjgwMjgifQ==</vt:lpwstr>
  </property>
  <property fmtid="{D5CDD505-2E9C-101B-9397-08002B2CF9AE}" pid="4" name="ICV">
    <vt:lpwstr>06107D469E7FE2261DA2B268E6353993_33</vt:lpwstr>
  </property>
</Properties>
</file>